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center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  <w:r>
        <w:rPr>
          <w:rFonts w:ascii="Times New Roman" w:hAnsi="Times New Roman"/>
          <w:b w:val="1"/>
          <w:bCs w:val="1"/>
          <w:sz w:val="52"/>
          <w:szCs w:val="52"/>
          <w:rtl w:val="0"/>
          <w:lang w:val="de-DE"/>
        </w:rPr>
        <w:t xml:space="preserve">DOSSIER DE </w:t>
      </w:r>
    </w:p>
    <w:p>
      <w:pPr>
        <w:pStyle w:val="Corps"/>
        <w:jc w:val="center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  <w:r>
        <w:rPr>
          <w:rFonts w:ascii="Times New Roman" w:hAnsi="Times New Roman"/>
          <w:b w:val="1"/>
          <w:bCs w:val="1"/>
          <w:sz w:val="52"/>
          <w:szCs w:val="52"/>
          <w:rtl w:val="0"/>
          <w:lang w:val="en-US"/>
        </w:rPr>
        <w:t>DEMANDE</w:t>
      </w:r>
      <w:r>
        <w:rPr>
          <w:rFonts w:ascii="Times New Roman" w:hAnsi="Times New Roman"/>
          <w:b w:val="1"/>
          <w:bCs w:val="1"/>
          <w:sz w:val="52"/>
          <w:szCs w:val="52"/>
          <w:rtl w:val="0"/>
          <w:lang w:val="fr-FR"/>
        </w:rPr>
        <w:t xml:space="preserve"> </w:t>
      </w:r>
      <w:r>
        <w:rPr>
          <w:rFonts w:ascii="Times New Roman" w:hAnsi="Times New Roman"/>
          <w:b w:val="1"/>
          <w:bCs w:val="1"/>
          <w:sz w:val="52"/>
          <w:szCs w:val="52"/>
          <w:rtl w:val="0"/>
          <w:lang w:val="fr-FR"/>
        </w:rPr>
        <w:t>DE SOUTIEN</w:t>
      </w:r>
      <w:r>
        <w:rPr>
          <w:rFonts w:ascii="Times New Roman" w:hAnsi="Times New Roman"/>
          <w:b w:val="1"/>
          <w:bCs w:val="1"/>
          <w:sz w:val="52"/>
          <w:szCs w:val="52"/>
          <w:rtl w:val="0"/>
          <w:lang w:val="fr-FR"/>
        </w:rPr>
        <w:t xml:space="preserve"> </w:t>
      </w:r>
    </w:p>
    <w:p>
      <w:pPr>
        <w:pStyle w:val="Corps"/>
        <w:jc w:val="center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  <w:r>
        <w:rPr>
          <w:rFonts w:ascii="Times New Roman" w:hAnsi="Times New Roman"/>
          <w:b w:val="1"/>
          <w:bCs w:val="1"/>
          <w:sz w:val="52"/>
          <w:szCs w:val="52"/>
          <w:rtl w:val="0"/>
          <w:lang w:val="es-ES_tradnl"/>
        </w:rPr>
        <w:t xml:space="preserve">A LA MISE EN </w:t>
      </w:r>
      <w:r>
        <w:rPr>
          <w:rFonts w:ascii="Times New Roman" w:hAnsi="Times New Roman" w:hint="default"/>
          <w:b w:val="1"/>
          <w:bCs w:val="1"/>
          <w:sz w:val="52"/>
          <w:szCs w:val="52"/>
          <w:rtl w:val="0"/>
          <w:lang w:val="fr-FR"/>
        </w:rPr>
        <w:t>Œ</w:t>
      </w:r>
      <w:r>
        <w:rPr>
          <w:rFonts w:ascii="Times New Roman" w:hAnsi="Times New Roman"/>
          <w:b w:val="1"/>
          <w:bCs w:val="1"/>
          <w:sz w:val="52"/>
          <w:szCs w:val="52"/>
          <w:rtl w:val="0"/>
        </w:rPr>
        <w:t xml:space="preserve">UVRE </w:t>
      </w:r>
    </w:p>
    <w:p>
      <w:pPr>
        <w:pStyle w:val="Corps"/>
        <w:jc w:val="center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  <w:r>
        <w:rPr>
          <w:rFonts w:ascii="Times New Roman" w:hAnsi="Times New Roman"/>
          <w:b w:val="1"/>
          <w:bCs w:val="1"/>
          <w:sz w:val="52"/>
          <w:szCs w:val="52"/>
          <w:rtl w:val="0"/>
          <w:lang w:val="en-US"/>
        </w:rPr>
        <w:t>DES COMPETITIONS</w:t>
      </w:r>
    </w:p>
    <w:p>
      <w:pPr>
        <w:pStyle w:val="Corps"/>
        <w:jc w:val="center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</w:p>
    <w:p>
      <w:pPr>
        <w:pStyle w:val="Corps"/>
        <w:jc w:val="center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  <w:r>
        <w:rPr>
          <w:rFonts w:ascii="Times New Roman" w:hAnsi="Times New Roman"/>
          <w:b w:val="1"/>
          <w:bCs w:val="1"/>
          <w:sz w:val="52"/>
          <w:szCs w:val="52"/>
          <w:rtl w:val="0"/>
          <w:lang w:val="da-DK"/>
        </w:rPr>
        <w:t xml:space="preserve">POUSSINS PUPILLES </w:t>
      </w:r>
    </w:p>
    <w:p>
      <w:pPr>
        <w:pStyle w:val="Corps"/>
        <w:jc w:val="center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  <w:r>
        <w:rPr>
          <w:rFonts w:ascii="Times New Roman" w:hAnsi="Times New Roman"/>
          <w:b w:val="1"/>
          <w:bCs w:val="1"/>
          <w:sz w:val="52"/>
          <w:szCs w:val="52"/>
          <w:rtl w:val="0"/>
          <w:lang w:val="de-DE"/>
        </w:rPr>
        <w:t>BENJAMINS</w:t>
      </w:r>
      <w:r>
        <w:rPr>
          <w:rFonts w:ascii="Times New Roman" w:hAnsi="Times New Roman"/>
          <w:b w:val="1"/>
          <w:bCs w:val="1"/>
          <w:sz w:val="52"/>
          <w:szCs w:val="52"/>
          <w:rtl w:val="0"/>
          <w:lang w:val="fr-FR"/>
        </w:rPr>
        <w:t xml:space="preserve"> MINIMES</w:t>
      </w:r>
    </w:p>
    <w:p>
      <w:pPr>
        <w:pStyle w:val="Corps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Date de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ception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ligue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Corps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orps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Pourquoi un tel dispositif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</w:p>
    <w:p>
      <w:pPr>
        <w:pStyle w:val="Corps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OLE_LINK1" w:id="0"/>
      <w:r>
        <w:rPr>
          <w:rFonts w:ascii="Times New Roman" w:hAnsi="Times New Roman"/>
          <w:sz w:val="24"/>
          <w:szCs w:val="24"/>
          <w:rtl w:val="0"/>
          <w:lang w:val="fr-FR"/>
        </w:rPr>
        <w:t>-Devant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>volution des diff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rentes cat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gories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’â</w:t>
      </w:r>
      <w:r>
        <w:rPr>
          <w:rFonts w:ascii="Times New Roman" w:hAnsi="Times New Roman"/>
          <w:sz w:val="24"/>
          <w:szCs w:val="24"/>
          <w:rtl w:val="0"/>
          <w:lang w:val="fr-FR"/>
        </w:rPr>
        <w:t>ges, la ligue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Ile de France souhaite proposer un panel plus large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activit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ses jeunes licenci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(e)s.</w:t>
      </w:r>
    </w:p>
    <w:p>
      <w:pPr>
        <w:pStyle w:val="Corps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-D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cette saison, et devant les nombreuses demandes des clubs pour proposer des activit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leurs jeunes licenci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s. La ligue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inscrit, en partenariat avec les CDT Franciliens, dans un processus de soutient aux clubs.</w:t>
      </w:r>
    </w:p>
    <w:p>
      <w:pPr>
        <w:pStyle w:val="Corps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-A terme, la ligue en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troite collaboration avec les comit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partementaux Franciliens et les clubs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Ile de France, ambitionne de soutenir 2 interclubs par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partement. Soit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16 interclubs par saison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destination des Poussins, Pupilles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,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Benjamins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 et Minimes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  <w:bookmarkEnd w:id="0"/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Comment faire sa demande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de soutien: 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u w:val="single"/>
          <w:rtl w:val="0"/>
          <w:lang w:val="fr-FR"/>
        </w:rPr>
        <w:t>Etape 1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/>
          <w:rtl w:val="0"/>
          <w:lang w:val="fr-FR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u w:val="single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-Remplir compl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tement la fiche de renseignement (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la fin de ce dossier). 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  <w:r>
        <w:rPr>
          <w:rFonts w:ascii="Times New Roman" w:hAnsi="Times New Roman"/>
          <w:i w:val="1"/>
          <w:iCs w:val="1"/>
          <w:sz w:val="24"/>
          <w:szCs w:val="24"/>
          <w:u w:val="single"/>
          <w:rtl w:val="0"/>
        </w:rPr>
        <w:t>Etape 2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/>
          <w:rtl w:val="0"/>
          <w:lang w:val="fr-FR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u w:val="single"/>
          <w:rtl w:val="0"/>
        </w:rPr>
        <w:t xml:space="preserve">: 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-Renvoyer la fiche de renseignement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la ligue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attention de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Corps"/>
        <w:spacing w:after="0" w:line="240" w:lineRule="auto"/>
        <w:ind w:left="709"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Monsieur le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sident, </w:t>
      </w:r>
    </w:p>
    <w:p>
      <w:pPr>
        <w:pStyle w:val="Corps"/>
        <w:spacing w:after="0" w:line="240" w:lineRule="auto"/>
        <w:ind w:left="709"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Ligue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nl-NL"/>
        </w:rPr>
        <w:t>Ile de France de Taekwondo</w:t>
      </w:r>
    </w:p>
    <w:p>
      <w:pPr>
        <w:pStyle w:val="Corps"/>
        <w:spacing w:after="0" w:line="240" w:lineRule="auto"/>
        <w:ind w:left="709"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32 rue Chapsal, 94340 Joinville le Pont</w:t>
      </w:r>
    </w:p>
    <w:p>
      <w:pPr>
        <w:pStyle w:val="Corps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i w:val="1"/>
          <w:iCs w:val="1"/>
          <w:color w:val="ff0000"/>
          <w:sz w:val="24"/>
          <w:szCs w:val="24"/>
          <w:u w:color="ff0000"/>
          <w:rtl w:val="0"/>
          <w:lang w:val="it-IT"/>
        </w:rPr>
        <w:t>Important</w:t>
      </w:r>
      <w:r>
        <w:rPr>
          <w:rFonts w:ascii="Times New Roman" w:hAnsi="Times New Roman" w:hint="default"/>
          <w:i w:val="1"/>
          <w:iCs w:val="1"/>
          <w:color w:val="ff0000"/>
          <w:sz w:val="24"/>
          <w:szCs w:val="24"/>
          <w:u w:color="ff0000"/>
          <w:rtl w:val="0"/>
          <w:lang w:val="fr-FR"/>
        </w:rPr>
        <w:t> </w:t>
      </w:r>
      <w:r>
        <w:rPr>
          <w:rFonts w:ascii="Times New Roman" w:hAnsi="Times New Roman"/>
          <w:i w:val="1"/>
          <w:iCs w:val="1"/>
          <w:color w:val="ff0000"/>
          <w:sz w:val="24"/>
          <w:szCs w:val="24"/>
          <w:u w:color="ff0000"/>
          <w:rtl w:val="0"/>
          <w:lang w:val="fr-FR"/>
        </w:rPr>
        <w:t>: La fiche doit parvenir au moins 5 semaines avant la tenue de l</w:t>
      </w:r>
      <w:r>
        <w:rPr>
          <w:rFonts w:ascii="Times New Roman" w:hAnsi="Times New Roman" w:hint="default"/>
          <w:i w:val="1"/>
          <w:iCs w:val="1"/>
          <w:color w:val="ff0000"/>
          <w:sz w:val="24"/>
          <w:szCs w:val="24"/>
          <w:u w:color="ff0000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color w:val="ff0000"/>
          <w:sz w:val="24"/>
          <w:szCs w:val="24"/>
          <w:u w:color="ff0000"/>
          <w:rtl w:val="0"/>
          <w:lang w:val="nl-NL"/>
        </w:rPr>
        <w:t>interclubs.</w:t>
      </w:r>
    </w:p>
    <w:p>
      <w:pPr>
        <w:pStyle w:val="Corps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color w:val="ff0000"/>
          <w:sz w:val="24"/>
          <w:szCs w:val="24"/>
          <w:u w:color="ff0000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u w:val="single"/>
          <w:rtl w:val="0"/>
          <w:lang w:val="fr-FR"/>
        </w:rPr>
        <w:t>Etape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/>
          <w:rtl w:val="0"/>
          <w:lang w:val="fr-FR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u w:val="single"/>
          <w:rtl w:val="0"/>
        </w:rPr>
        <w:t>3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/>
          <w:rtl w:val="0"/>
          <w:lang w:val="fr-FR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u w:val="single"/>
          <w:rtl w:val="0"/>
        </w:rPr>
        <w:t xml:space="preserve">: 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-La ligue consulte le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sident du CDT concern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, pour avis et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conisations. 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u w:val="single"/>
          <w:rtl w:val="0"/>
          <w:lang w:val="fr-FR"/>
        </w:rPr>
        <w:t>Etape 4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/>
          <w:rtl w:val="0"/>
          <w:lang w:val="fr-FR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u w:val="single"/>
          <w:rtl w:val="0"/>
        </w:rPr>
        <w:t xml:space="preserve">: </w:t>
      </w:r>
    </w:p>
    <w:p>
      <w:pPr>
        <w:pStyle w:val="Corps"/>
        <w:spacing w:after="0" w:line="240" w:lineRule="auto"/>
        <w:ind w:left="70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-La ligue communique simultan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ment sa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cision au club demandeur et au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sident du CDT concern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orps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Les crit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res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ligibilit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1-Etre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jour de son affiliation.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2-Gratuit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inscription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3</w:t>
      </w:r>
      <w:r>
        <w:rPr>
          <w:rFonts w:ascii="Times New Roman" w:hAnsi="Times New Roman"/>
          <w:sz w:val="24"/>
          <w:szCs w:val="24"/>
          <w:rtl w:val="0"/>
          <w:lang w:val="fr-FR"/>
        </w:rPr>
        <w:t>-Ouvrir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inter-club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tous les licenci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Franciliens, dans la limite de votre capacit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accueil.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4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-Accueillir uniquement un public Poussins, Pupilles, Benjamins. 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5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-Proposer au moins 2 des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preuves suivantes : 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5</w:t>
      </w:r>
      <w:r>
        <w:rPr>
          <w:rFonts w:ascii="Times New Roman" w:hAnsi="Times New Roman"/>
          <w:sz w:val="24"/>
          <w:szCs w:val="24"/>
          <w:rtl w:val="0"/>
          <w:lang w:val="fr-FR"/>
        </w:rPr>
        <w:t>.1-Combat sans touche.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5</w:t>
      </w:r>
      <w:r>
        <w:rPr>
          <w:rFonts w:ascii="Times New Roman" w:hAnsi="Times New Roman"/>
          <w:sz w:val="24"/>
          <w:szCs w:val="24"/>
          <w:rtl w:val="0"/>
          <w:lang w:val="en-US"/>
        </w:rPr>
        <w:t>.2-Pooms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traditionnel ou artistique individuel. 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5</w:t>
      </w:r>
      <w:r>
        <w:rPr>
          <w:rFonts w:ascii="Times New Roman" w:hAnsi="Times New Roman"/>
          <w:sz w:val="24"/>
          <w:szCs w:val="24"/>
          <w:rtl w:val="0"/>
          <w:lang w:val="fr-FR"/>
        </w:rPr>
        <w:t>.3-Casse sur planche en polystyr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</w:rPr>
        <w:t xml:space="preserve">ne. 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5</w:t>
      </w:r>
      <w:r>
        <w:rPr>
          <w:rFonts w:ascii="Times New Roman" w:hAnsi="Times New Roman"/>
          <w:sz w:val="24"/>
          <w:szCs w:val="24"/>
          <w:rtl w:val="0"/>
          <w:lang w:val="en-US"/>
        </w:rPr>
        <w:t>.5-Pooms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traditionnel ou artistique en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quipe.</w:t>
      </w:r>
    </w:p>
    <w:p>
      <w:pPr>
        <w:pStyle w:val="Corps"/>
        <w:spacing w:after="0" w:line="240" w:lineRule="auto"/>
        <w:ind w:left="709"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5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.6-Les clubs peuvent proposer des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preuves en plus. 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Au choix du club organisateur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fr-FR"/>
        </w:rPr>
        <w:t>: Si un classement est propos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, les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gles de ce dernier sont communiqu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es 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ligue, au plus tard 4 jours avant le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but 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nl-NL"/>
        </w:rPr>
        <w:t>interclubs.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Deux types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interclubs soutenus : 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-Interclubs de cat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gorie 1.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-Interclubs de cat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gorie 2.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Les crit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res pour la cat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gorie 1 : 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-Avoir entre 4 et 8 clubs.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-Avoir 70 et 120 participants.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-Garantir la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sentation du passeport sportif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jours.</w:t>
      </w:r>
    </w:p>
    <w:p>
      <w:pPr>
        <w:pStyle w:val="Corps"/>
        <w:spacing w:after="0" w:line="240" w:lineRule="auto"/>
        <w:ind w:left="709" w:firstLine="709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Avantages : 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-Encadrement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: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Mise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disposition de 3 arbitres ou juges Franciliens.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-Communication : Site internet de la ligue et de la f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ration et page Facebook de la ligue</w:t>
      </w:r>
    </w:p>
    <w:p>
      <w:pPr>
        <w:pStyle w:val="Corps"/>
        <w:spacing w:after="0" w:line="240" w:lineRule="auto"/>
        <w:ind w:left="709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-Dotations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fr-FR"/>
        </w:rPr>
        <w:t>: Prise en charge de toutes les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dailles et dipl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ô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mes de participation,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hauteur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de 120 participants maximum.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Les crit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res pour la cat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gorie 2 : 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-Entre 9 et 14 clubs.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-Entre 121 et 200 participants.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-Garantir la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sentation du passeport sportif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jours.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Avantages : 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-Encadrement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: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Mise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disposition de 4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6 arbitres ou juges Franciliens.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-Communication : Site internet de la ligue et de la f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ration et page Facebook de la ligue.</w:t>
      </w:r>
    </w:p>
    <w:p>
      <w:pPr>
        <w:pStyle w:val="Corps"/>
        <w:spacing w:after="0" w:line="240" w:lineRule="auto"/>
        <w:ind w:left="709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-Dotations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fr-FR"/>
        </w:rPr>
        <w:t>: Prise en charge de toutes les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dailles et dipl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ô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mes de participation,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hauteur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de 200 participants maximum.</w:t>
      </w:r>
    </w:p>
    <w:p>
      <w:pPr>
        <w:pStyle w:val="Corps"/>
        <w:spacing w:after="0" w:line="240" w:lineRule="auto"/>
        <w:ind w:left="709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de-DE"/>
        </w:rPr>
        <w:t>-Pr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 de 3 aires de combat (frais de livraison,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la charge du club organisateur). 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Fiche de renseignements inter club </w:t>
      </w:r>
    </w:p>
    <w:p>
      <w:pPr>
        <w:pStyle w:val="Corps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Poussins, Pupilles, Benjamins</w:t>
      </w:r>
      <w:r>
        <w:rPr>
          <w:rFonts w:ascii="Times New Roman" w:hAnsi="Times New Roman"/>
          <w:sz w:val="24"/>
          <w:szCs w:val="24"/>
          <w:rtl w:val="0"/>
          <w:lang w:val="fr-FR"/>
        </w:rPr>
        <w:t>, Minimes</w:t>
      </w:r>
    </w:p>
    <w:p>
      <w:pPr>
        <w:pStyle w:val="Corps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i w:val="1"/>
          <w:iCs w:val="1"/>
          <w:color w:val="ff0000"/>
          <w:sz w:val="24"/>
          <w:szCs w:val="24"/>
          <w:u w:color="ff0000"/>
          <w:rtl w:val="0"/>
          <w:lang w:val="it-IT"/>
        </w:rPr>
        <w:t>Important</w:t>
      </w:r>
      <w:r>
        <w:rPr>
          <w:rFonts w:ascii="Times New Roman" w:hAnsi="Times New Roman" w:hint="default"/>
          <w:i w:val="1"/>
          <w:iCs w:val="1"/>
          <w:color w:val="ff0000"/>
          <w:sz w:val="24"/>
          <w:szCs w:val="24"/>
          <w:u w:color="ff0000"/>
          <w:rtl w:val="0"/>
          <w:lang w:val="fr-FR"/>
        </w:rPr>
        <w:t> </w:t>
      </w:r>
      <w:r>
        <w:rPr>
          <w:rFonts w:ascii="Times New Roman" w:hAnsi="Times New Roman"/>
          <w:i w:val="1"/>
          <w:iCs w:val="1"/>
          <w:color w:val="ff0000"/>
          <w:sz w:val="24"/>
          <w:szCs w:val="24"/>
          <w:u w:color="ff0000"/>
          <w:rtl w:val="0"/>
          <w:lang w:val="fr-FR"/>
        </w:rPr>
        <w:t>: La fiche doit parvenir au moins 5 semaines avant la tenue de l</w:t>
      </w:r>
      <w:r>
        <w:rPr>
          <w:rFonts w:ascii="Times New Roman" w:hAnsi="Times New Roman" w:hint="default"/>
          <w:i w:val="1"/>
          <w:iCs w:val="1"/>
          <w:color w:val="ff0000"/>
          <w:sz w:val="24"/>
          <w:szCs w:val="24"/>
          <w:u w:color="ff0000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color w:val="ff0000"/>
          <w:sz w:val="24"/>
          <w:szCs w:val="24"/>
          <w:u w:color="ff0000"/>
          <w:rtl w:val="0"/>
          <w:lang w:val="nl-NL"/>
        </w:rPr>
        <w:t>interclubs.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Nom du club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Num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ro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affiliation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…………………………………………………………………………………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CDT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appartenance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…………………………………………………………………………………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Correspondant pour ce projet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Nom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nom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phone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Mail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Date 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visionnelle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Premi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 Edition.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Nombre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>dition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fr-FR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</w:t>
      </w:r>
      <w:r>
        <w:rPr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Lieux </w:t>
      </w:r>
      <w:r>
        <w:rPr>
          <w:rFonts w:ascii="Times New Roman" w:hAnsi="Times New Roman"/>
          <w:sz w:val="24"/>
          <w:szCs w:val="24"/>
          <w:rtl w:val="0"/>
        </w:rPr>
        <w:t>(nom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cis de la structure et adresse compl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</w:rPr>
        <w:t>te)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…………………………………………………………………………………………………………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Horaires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 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Corps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Organisation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</w:p>
    <w:p>
      <w:pPr>
        <w:pStyle w:val="Corps"/>
        <w:spacing w:after="0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-Nombre de clubs (merci de joindre la liste des clubs participants)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Corps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-Nombre de participants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it-IT"/>
        </w:rPr>
        <w:t>: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cisez la cat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gorie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’â</w:t>
      </w:r>
      <w:r>
        <w:rPr>
          <w:rFonts w:ascii="Times New Roman" w:hAnsi="Times New Roman"/>
          <w:sz w:val="24"/>
          <w:szCs w:val="24"/>
          <w:rtl w:val="0"/>
          <w:lang w:val="fr-FR"/>
        </w:rPr>
        <w:t>ge et le nombre.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Poussins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</w:t>
      </w:r>
      <w:r>
        <w:rPr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Pupillles 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</w:t>
      </w:r>
      <w:r>
        <w:rPr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Benjamins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fr-FR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</w:t>
      </w:r>
      <w:r>
        <w:rPr>
          <w:rFonts w:ascii="Times New Roman" w:hAnsi="Times New Roman"/>
          <w:sz w:val="24"/>
          <w:szCs w:val="24"/>
          <w:rtl w:val="0"/>
          <w:lang w:val="fr-FR"/>
        </w:rPr>
        <w:t>..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Minimes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fr-FR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</w:t>
      </w:r>
      <w:r>
        <w:rPr>
          <w:rFonts w:ascii="Times New Roman" w:hAnsi="Times New Roman"/>
          <w:sz w:val="24"/>
          <w:szCs w:val="24"/>
          <w:rtl w:val="0"/>
          <w:lang w:val="fr-FR"/>
        </w:rPr>
        <w:t>..</w:t>
      </w:r>
    </w:p>
    <w:p>
      <w:pPr>
        <w:pStyle w:val="Corps"/>
        <w:spacing w:after="0"/>
        <w:ind w:firstLine="709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-Besoins en encadrement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it-IT"/>
        </w:rPr>
        <w:t>: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cisez le profil et le nombre.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Arbitres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</w:t>
      </w:r>
      <w:r>
        <w:rPr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Juges 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</w:t>
      </w:r>
      <w:r>
        <w:rPr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Corps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-Besoins en aires de combat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it-IT"/>
        </w:rPr>
        <w:t>: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cisez le nombre.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Non.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Oui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</w:t>
      </w:r>
    </w:p>
    <w:p>
      <w:pPr>
        <w:pStyle w:val="Corps"/>
        <w:spacing w:after="0"/>
        <w:ind w:firstLine="709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Nombre et descriptif des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preuves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Combat sans touche.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Pooms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traditionnel ou artistique individuel.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Pooms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traditionnel ou artistique en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quipe.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Casse sur planche en polystyr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ne.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Epreuves suppl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mentaires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: 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cisez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  <w:lang w:val="fr-FR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Cadre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serv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ligue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Avis du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sident du CDT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Avis du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sident de la ligue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720" w:right="991" w:bottom="720" w:left="720" w:header="510" w:footer="28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Franklin Gothic Book">
    <w:charset w:val="00"/>
    <w:family w:val="roman"/>
    <w:pitch w:val="default"/>
  </w:font>
  <w:font w:name="BalloonDroSha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clear" w:pos="9072"/>
      </w:tabs>
      <w:jc w:val="center"/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</w:rPr>
    </w:pP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Ligue de Taekwondo IDF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 – 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32 rue Chapsal 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– 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94340 Joinville Le Pont -  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 xml:space="preserve">Tel. 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01.55.97.27.23 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– 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Fax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 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>01.55.97.27.24</w:t>
    </w:r>
  </w:p>
  <w:p>
    <w:pPr>
      <w:pStyle w:val="footer"/>
      <w:tabs>
        <w:tab w:val="clear" w:pos="4536"/>
        <w:tab w:val="clear" w:pos="9072"/>
      </w:tabs>
      <w:jc w:val="center"/>
    </w:pP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Site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 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: http://www.taekwondo-idf.com - 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Email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 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: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 secretariat@taekwondo-idf.com -  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Siret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 </w:t>
    </w:r>
    <w:r>
      <w:rPr>
        <w:rFonts w:ascii="Franklin Gothic Book" w:cs="Franklin Gothic Book" w:hAnsi="Franklin Gothic Book" w:eastAsia="Franklin Gothic Book"/>
        <w:color w:val="808080"/>
        <w:sz w:val="16"/>
        <w:szCs w:val="16"/>
        <w:u w:color="808080"/>
        <w:rtl w:val="0"/>
        <w:lang w:val="fr-FR"/>
      </w:rPr>
      <w:t>443 819 149 00 016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 -  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APE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 </w:t>
    </w:r>
    <w:r>
      <w:rPr>
        <w:rFonts w:ascii="Franklin Gothic Book" w:cs="Franklin Gothic Book" w:hAnsi="Franklin Gothic Book" w:eastAsia="Franklin Gothic Book"/>
        <w:color w:val="808080"/>
        <w:sz w:val="16"/>
        <w:szCs w:val="16"/>
        <w:u w:color="808080"/>
        <w:rtl w:val="0"/>
        <w:lang w:val="fr-FR"/>
      </w:rPr>
      <w:t>9312Z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clear" w:pos="9072"/>
      </w:tabs>
      <w:jc w:val="center"/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</w:rPr>
    </w:pP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Ligue de Taekwondo IDF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 – 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32 rue Chapsal 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– 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94340 Joinville Le Pont -  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T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è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 xml:space="preserve">l. 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01.55.97.27.23 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– 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Fax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 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>01.55.97.27.24</w:t>
    </w:r>
  </w:p>
  <w:p>
    <w:pPr>
      <w:pStyle w:val="footer"/>
      <w:tabs>
        <w:tab w:val="clear" w:pos="4536"/>
        <w:tab w:val="clear" w:pos="9072"/>
      </w:tabs>
      <w:jc w:val="center"/>
      <w:rPr>
        <w:rFonts w:ascii="Franklin Gothic Book" w:cs="Franklin Gothic Book" w:hAnsi="Franklin Gothic Book" w:eastAsia="Franklin Gothic Book"/>
        <w:color w:val="808080"/>
        <w:sz w:val="16"/>
        <w:szCs w:val="16"/>
        <w:u w:color="808080"/>
      </w:rPr>
    </w:pP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Site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 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: http://www.taekwondo-idf.com - 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Email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 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: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 secretariat@taekwondo-idf.com -  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Siret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 </w:t>
    </w:r>
    <w:r>
      <w:rPr>
        <w:rFonts w:ascii="Franklin Gothic Book" w:cs="Franklin Gothic Book" w:hAnsi="Franklin Gothic Book" w:eastAsia="Franklin Gothic Book"/>
        <w:color w:val="808080"/>
        <w:sz w:val="16"/>
        <w:szCs w:val="16"/>
        <w:u w:color="808080"/>
        <w:rtl w:val="0"/>
        <w:lang w:val="fr-FR"/>
      </w:rPr>
      <w:t>443 819 149 00 016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 -  </w:t>
    </w:r>
    <w:r>
      <w:rPr>
        <w:rFonts w:ascii="Franklin Gothic Book" w:cs="Franklin Gothic Book" w:hAnsi="Franklin Gothic Book" w:eastAsia="Franklin Gothic Book"/>
        <w:b w:val="1"/>
        <w:bCs w:val="1"/>
        <w:color w:val="808080"/>
        <w:sz w:val="18"/>
        <w:szCs w:val="18"/>
        <w:u w:color="808080"/>
        <w:rtl w:val="0"/>
        <w:lang w:val="fr-FR"/>
      </w:rPr>
      <w:t>APE</w:t>
    </w:r>
    <w:r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  <w:rtl w:val="0"/>
        <w:lang w:val="fr-FR"/>
      </w:rPr>
      <w:t xml:space="preserve"> </w:t>
    </w:r>
    <w:r>
      <w:rPr>
        <w:rFonts w:ascii="Franklin Gothic Book" w:cs="Franklin Gothic Book" w:hAnsi="Franklin Gothic Book" w:eastAsia="Franklin Gothic Book"/>
        <w:color w:val="808080"/>
        <w:sz w:val="16"/>
        <w:szCs w:val="16"/>
        <w:u w:color="808080"/>
        <w:rtl w:val="0"/>
        <w:lang w:val="fr-FR"/>
      </w:rPr>
      <w:t>9312Z</w:t>
    </w:r>
  </w:p>
  <w:p>
    <w:pPr>
      <w:pStyle w:val="footer"/>
      <w:tabs>
        <w:tab w:val="clear" w:pos="4536"/>
        <w:tab w:val="clear" w:pos="9072"/>
      </w:tabs>
      <w:jc w:val="center"/>
      <w:rPr>
        <w:rFonts w:ascii="Franklin Gothic Book" w:cs="Franklin Gothic Book" w:hAnsi="Franklin Gothic Book" w:eastAsia="Franklin Gothic Book"/>
        <w:color w:val="808080"/>
        <w:sz w:val="18"/>
        <w:szCs w:val="18"/>
        <w:u w:color="808080"/>
      </w:rPr>
    </w:pPr>
  </w:p>
  <w:p>
    <w:pPr>
      <w:pStyle w:val="footer"/>
      <w:tabs>
        <w:tab w:val="clear" w:pos="4536"/>
        <w:tab w:val="clear" w:pos="9072"/>
      </w:tabs>
      <w:jc w:val="center"/>
      <w:rPr>
        <w:rFonts w:ascii="Franklin Gothic Book" w:cs="Franklin Gothic Book" w:hAnsi="Franklin Gothic Book" w:eastAsia="Franklin Gothic Book"/>
        <w:color w:val="a6a6a6"/>
        <w:sz w:val="14"/>
        <w:szCs w:val="14"/>
        <w:u w:color="a6a6a6"/>
      </w:rPr>
    </w:pPr>
    <w:r>
      <w:rPr>
        <w:rFonts w:ascii="Franklin Gothic Book" w:cs="Franklin Gothic Book" w:hAnsi="Franklin Gothic Book" w:eastAsia="Franklin Gothic Book"/>
        <w:b w:val="1"/>
        <w:bCs w:val="1"/>
        <w:color w:val="a6a6a6"/>
        <w:sz w:val="16"/>
        <w:szCs w:val="16"/>
        <w:u w:color="a6a6a6"/>
        <w:rtl w:val="0"/>
        <w:lang w:val="fr-FR"/>
      </w:rPr>
      <w:t>En partenariat avec</w:t>
    </w:r>
  </w:p>
  <w:p>
    <w:pPr>
      <w:pStyle w:val="footer"/>
      <w:tabs>
        <w:tab w:val="clear" w:pos="4536"/>
        <w:tab w:val="clear" w:pos="9072"/>
      </w:tabs>
      <w:jc w:val="center"/>
    </w:pPr>
    <w:r>
      <w:drawing>
        <wp:inline distT="0" distB="0" distL="0" distR="0">
          <wp:extent cx="399601" cy="327600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1" cy="32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fr-FR"/>
      </w:rPr>
      <w:t xml:space="preserve">    </w:t>
    </w:r>
    <w:r>
      <w:drawing>
        <wp:inline distT="0" distB="0" distL="0" distR="0">
          <wp:extent cx="468000" cy="246024"/>
          <wp:effectExtent l="0" t="0" r="0" b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3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2460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fr-FR"/>
      </w:rPr>
      <w:t xml:space="preserve">    </w:t>
    </w:r>
    <w:r>
      <w:drawing>
        <wp:inline distT="0" distB="0" distL="0" distR="0">
          <wp:extent cx="370800" cy="248401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4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" cy="248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fr-FR"/>
      </w:rPr>
      <w:t xml:space="preserve">    </w:t>
    </w:r>
    <w:r>
      <w:drawing>
        <wp:inline distT="0" distB="0" distL="0" distR="0">
          <wp:extent cx="338401" cy="345601"/>
          <wp:effectExtent l="0" t="0" r="0" b="0"/>
          <wp:docPr id="10737418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5.pn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01" cy="345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fr-FR"/>
      </w:rPr>
      <w:t xml:space="preserve">    </w:t>
    </w:r>
    <w:r>
      <w:rPr>
        <w:rFonts w:ascii="Times New Roman" w:cs="Times New Roman" w:hAnsi="Times New Roman" w:eastAsia="Times New Roman"/>
      </w:rPr>
      <w:drawing>
        <wp:inline distT="0" distB="0" distL="0" distR="0">
          <wp:extent cx="360000" cy="360000"/>
          <wp:effectExtent l="0" t="0" r="0" b="0"/>
          <wp:docPr id="107374183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6.gif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fr-FR"/>
      </w:rPr>
      <w:t xml:space="preserve">    </w:t>
    </w:r>
    <w:r>
      <w:rPr>
        <w:rFonts w:ascii="Times New Roman" w:cs="Times New Roman" w:hAnsi="Times New Roman" w:eastAsia="Times New Roman"/>
      </w:rPr>
      <w:drawing>
        <wp:inline distT="0" distB="0" distL="0" distR="0">
          <wp:extent cx="288001" cy="284214"/>
          <wp:effectExtent l="0" t="0" r="0" b="0"/>
          <wp:docPr id="107374183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7.jpg"/>
                  <pic:cNvPicPr>
                    <a:picLocks noChangeAspect="1"/>
                  </pic:cNvPicPr>
                </pic:nvPicPr>
                <pic:blipFill>
                  <a:blip r:embed="rId6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1" cy="2842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fr-FR"/>
      </w:rPr>
      <w:t xml:space="preserve">    </w:t>
    </w:r>
    <w:r>
      <w:drawing>
        <wp:inline distT="0" distB="0" distL="0" distR="0">
          <wp:extent cx="752400" cy="140400"/>
          <wp:effectExtent l="0" t="0" r="0" b="0"/>
          <wp:docPr id="107374183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8.png"/>
                  <pic:cNvPicPr>
                    <a:picLocks noChangeAspect="1"/>
                  </pic:cNvPicPr>
                </pic:nvPicPr>
                <pic:blipFill>
                  <a:blip r:embed="rId7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140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fr-FR"/>
      </w:rPr>
      <w:t xml:space="preserve">    </w:t>
    </w:r>
    <w:r>
      <w:rPr>
        <w:rFonts w:ascii="Franklin Gothic Book" w:cs="Franklin Gothic Book" w:hAnsi="Franklin Gothic Book" w:eastAsia="Franklin Gothic Book"/>
        <w:sz w:val="18"/>
        <w:szCs w:val="18"/>
      </w:rPr>
      <w:drawing>
        <wp:inline distT="0" distB="0" distL="0" distR="0">
          <wp:extent cx="925200" cy="118800"/>
          <wp:effectExtent l="0" t="0" r="0" b="0"/>
          <wp:docPr id="1073741834" name="officeArt object" descr="I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9.png" descr="IDF"/>
                  <pic:cNvPicPr>
                    <a:picLocks noChangeAspect="1"/>
                  </pic:cNvPicPr>
                </pic:nvPicPr>
                <pic:blipFill>
                  <a:blip r:embed="rId8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18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fr-FR"/>
      </w:rPr>
      <w:t xml:space="preserve">    </w:t>
    </w:r>
    <w:r>
      <w:drawing>
        <wp:inline distT="0" distB="0" distL="0" distR="0">
          <wp:extent cx="946800" cy="115200"/>
          <wp:effectExtent l="0" t="0" r="0" b="0"/>
          <wp:docPr id="107374183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age10.png"/>
                  <pic:cNvPicPr>
                    <a:picLocks noChangeAspect="1"/>
                  </pic:cNvPicPr>
                </pic:nvPicPr>
                <pic:blipFill>
                  <a:blip r:embed="rId9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11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spacing w:after="0" w:line="240" w:lineRule="auto"/>
      <w:jc w:val="cen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248284</wp:posOffset>
          </wp:positionH>
          <wp:positionV relativeFrom="page">
            <wp:posOffset>-9411334</wp:posOffset>
          </wp:positionV>
          <wp:extent cx="971550" cy="971550"/>
          <wp:effectExtent l="0" t="0" r="0" b="0"/>
          <wp:wrapNone/>
          <wp:docPr id="1073741825" name="officeArt object" descr="LOGO_ligueTKD_IDF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LOGO_ligueTKD_IDF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spacing w:after="0" w:line="240" w:lineRule="auto"/>
      <w:jc w:val="cen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248284</wp:posOffset>
          </wp:positionH>
          <wp:positionV relativeFrom="page">
            <wp:posOffset>-8820784</wp:posOffset>
          </wp:positionV>
          <wp:extent cx="971550" cy="971550"/>
          <wp:effectExtent l="0" t="0" r="0" b="0"/>
          <wp:wrapNone/>
          <wp:docPr id="1073741826" name="officeArt object" descr="LOGO_ligueTKD_IDF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g" descr="LOGO_ligueTKD_IDF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BalloonDroShaD" w:cs="BalloonDroShaD" w:hAnsi="BalloonDroShaD" w:eastAsia="BalloonDroShaD"/>
        <w:b w:val="1"/>
        <w:bCs w:val="1"/>
        <w:color w:val="009900"/>
        <w:sz w:val="56"/>
        <w:szCs w:val="56"/>
        <w:u w:color="009900"/>
        <w14:shadow w14:sx="100000" w14:sy="100000" w14:kx="0" w14:ky="0" w14:algn="tl" w14:blurRad="76200" w14:dist="50800" w14:dir="5040000">
          <w14:srgbClr w14:val="8064A2">
            <w14:alpha w14:val="55000"/>
          </w14:srgbClr>
        </w14:shadow>
      </w:rPr>
      <w:tab/>
    </w:r>
    <w:r>
      <w:rPr>
        <w:rFonts w:ascii="BalloonDroShaD" w:cs="BalloonDroShaD" w:hAnsi="BalloonDroShaD" w:eastAsia="BalloonDroShaD"/>
        <w:b w:val="1"/>
        <w:bCs w:val="1"/>
        <w:color w:val="ff0000"/>
        <w:sz w:val="44"/>
        <w:szCs w:val="44"/>
        <w:u w:color="ff0000"/>
        <w14:shadow w14:sx="100000" w14:sy="100000" w14:kx="0" w14:ky="0" w14:algn="tl" w14:blurRad="76200" w14:dist="50800" w14:dir="5040000">
          <w14:srgbClr w14:val="8064A2">
            <w14:alpha w14:val="55000"/>
          </w14:srgbClr>
        </w14:shadow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◻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1.png"/><Relationship Id="rId5" Type="http://schemas.openxmlformats.org/officeDocument/2006/relationships/image" Target="media/image2.gif"/><Relationship Id="rId6" Type="http://schemas.openxmlformats.org/officeDocument/2006/relationships/image" Target="media/image4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